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D8" w:rsidRPr="00CC10D8" w:rsidRDefault="00CC10D8" w:rsidP="00CC10D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1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matematyki</w:t>
      </w:r>
      <w:r w:rsidRPr="00CC10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poszczególne oceny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klasa IV</w:t>
      </w:r>
      <w:bookmarkStart w:id="0" w:name="_GoBack"/>
      <w:bookmarkEnd w:id="0"/>
    </w:p>
    <w:p w:rsidR="00CC10D8" w:rsidRPr="00CC10D8" w:rsidRDefault="00CC10D8" w:rsidP="00CC10D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CC10D8" w:rsidRPr="00CC10D8" w:rsidRDefault="00CC10D8" w:rsidP="00CC10D8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I – Liczby naturalne – część 1</w:t>
      </w:r>
    </w:p>
    <w:p w:rsidR="00CC10D8" w:rsidRPr="00CC10D8" w:rsidRDefault="00CC10D8" w:rsidP="00CC1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CC10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współrzędne punktów zaznaczonych na osi liczbowej (proste przypadki)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i zapisuje słownie liczby zapisane cyframi (w zakresie 1 000 000)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cyframi liczby podane słowami (w zakresie 1 000 000)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liczby bez przekraczania progu dziesiątkowego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odejmuje liczby w zakresie 100 bez przekraczania progu dziesiątkowego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liczby jednocyfrowe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liczby dwucyfrowe przez liczby jednocyfrowe (w zakresie tabliczki mnożenia)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elementarne zadania tekstowe z zastosowaniem dodawania, odejmowania, mnożenia</w:t>
            </w:r>
          </w:p>
        </w:tc>
      </w:tr>
    </w:tbl>
    <w:p w:rsidR="00CC10D8" w:rsidRPr="00CC10D8" w:rsidRDefault="00CC10D8" w:rsidP="00CC10D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CC10D8" w:rsidRPr="00CC10D8" w:rsidRDefault="00CC10D8" w:rsidP="00CC1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CC10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zaznacza podane liczby naturalne na osi liczbowej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odczytuje i zapisuje słownie liczby zapisane cyframi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zapisuje cyframi liczby podane słowami, zapisuje słownie i cyframi kwoty złożone z banknotów i monet o podanych nominałach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i odejmuje liczby w zakresie 100 z przekraczaniem progu dziesiątkowego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stosuje prawa łączności i przemienności dodawania (mnożenia)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składnik, gdy jest podana suma i drugi składnik (w zakresie 100)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odjemną, gdy jest podany odjemnik i różnica (w zakresie 100)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odjemnik, gdy jest podana odjemna i różnica (w zakresie 100)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jeden czynnik, gdy dany jest drugi czynnik i iloczyn (w zakresie 100)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dzielną, gdy dane są dzielnik i iloraz (w zakresie 100)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dzielnik, gdy dane są dzielna i iloraz (w zakresie 100)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dzielniki danej liczby dwucyfrowej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dzielenie z resztą (w zakresie 100)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zastosowaniem dzielenia lub dzielenia z resztą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dzieli liczbę dwucyfrową przez liczbę jednocyfrową (w zakresie 100)</w:t>
            </w:r>
          </w:p>
        </w:tc>
      </w:tr>
    </w:tbl>
    <w:p w:rsidR="00CC10D8" w:rsidRPr="00CC10D8" w:rsidRDefault="00CC10D8" w:rsidP="00CC10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C10D8" w:rsidRPr="00CC10D8" w:rsidRDefault="00CC10D8" w:rsidP="00CC1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CC10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i odejmuje w pamięci liczby naturalne z przekraczaniem progu dziesiątkowego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w pamięci liczby jednocyfrowe przez liczby dwucyfrowe (w zakresie 100)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z wykorzystaniem mnożenia i dzielenia</w:t>
            </w:r>
          </w:p>
        </w:tc>
      </w:tr>
    </w:tbl>
    <w:p w:rsidR="00CC10D8" w:rsidRPr="00CC10D8" w:rsidRDefault="00CC10D8" w:rsidP="00CC10D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CC10D8" w:rsidRPr="00CC10D8" w:rsidRDefault="00CC10D8" w:rsidP="00CC1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CC10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CC10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ustala jednostkę na osi liczbowej na podstawie podanych współrzędnych punktów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nietypowe zadania tekstowe</w:t>
            </w:r>
          </w:p>
        </w:tc>
      </w:tr>
    </w:tbl>
    <w:p w:rsidR="00CC10D8" w:rsidRPr="00CC10D8" w:rsidRDefault="00CC10D8" w:rsidP="00CC10D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CC10D8" w:rsidRPr="00CC10D8" w:rsidRDefault="00CC10D8" w:rsidP="00CC10D8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II – Liczby naturalne – część 2</w:t>
      </w:r>
    </w:p>
    <w:p w:rsidR="00CC10D8" w:rsidRPr="00CC10D8" w:rsidRDefault="00CC10D8" w:rsidP="00CC1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CC10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jednostki czasu (godziny na minuty, minuty na sekundy, kwadranse na minuty, godziny na kwadranse)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słownie godziny przedstawione na zegarze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upływ czasu, np. od 12.30 do 12.48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cyfry rzymskie (I, V, X)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cyframi rzymskimi liczby naturalne (do 12) zapisane cyframi arabskimi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czas trwania roku zwykłego i roku przestępnego (liczbę dni)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spośród podanych liczb wybiera liczby podzielne przez 10, przez 5, przez 2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drugą i trzecią potęgę za pomocą iloczynu takich samych czynników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wartości dwudziałaniowych wyrażeń arytmetycznych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i dzieli liczby zakończone zerami przez liczby jednocyfrowe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szacuje wynik dodawania dwóch liczb dwu- lub trzycyfrowych</w:t>
            </w:r>
          </w:p>
        </w:tc>
      </w:tr>
    </w:tbl>
    <w:p w:rsidR="00CC10D8" w:rsidRPr="00CC10D8" w:rsidRDefault="00CC10D8" w:rsidP="00CC10D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CC10D8" w:rsidRPr="00CC10D8" w:rsidRDefault="00CC10D8" w:rsidP="00CC1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CC10D8" w:rsidRPr="00CC10D8" w:rsidRDefault="00CC10D8" w:rsidP="00CC1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CC10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upływ czasu, np. od 14.29 do 15.25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cyframi rzymskimi liczby naturalne (do 39) zapisane cyframi arabskimi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daty z wykorzystaniem cyfr rzymskich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wykorzystaniem obliczeń kalendarzowych i zegarowych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przypisuje podany rok do odpowiedniego stulecia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kwadrat i sześcian liczby naturalnej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zapisuje iloczyn takich samych dwóch lub trzech czynników za pomocą potęgi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podaje przykłady liczb podzielnych przez 10, przez 5, przez 2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wybiera spośród podanych liczb liczby podzielne przez 9, przez 3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i dzieli liczby z zerami na końcu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wartości trójdziałaniowych wyrażeń arytmetycznych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szacuje wynik odejmowania dwóch liczb (dwucyfrowych, trzycyfrowych)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szacuje wynik mnożenia dwóch liczb</w:t>
            </w:r>
          </w:p>
        </w:tc>
      </w:tr>
    </w:tbl>
    <w:p w:rsidR="00CC10D8" w:rsidRPr="00CC10D8" w:rsidRDefault="00CC10D8" w:rsidP="00CC10D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CC10D8" w:rsidRPr="00CC10D8" w:rsidRDefault="00CC10D8" w:rsidP="00CC1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CC10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obliczenia zegarowe i kalendarzowe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zapisuje cyframi arabskimi liczby do 39 zapisane cyframi </w:t>
            </w: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rzymskimi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z zastosowaniem cech podzielności przez 10, przez 5, przez 2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wartości wielodziałaniowych wyrażeń arytmetycznych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typowe zadania tekstowe z zastosowaniem mnożenia i dzielenia liczb zakończonych zerami</w:t>
            </w:r>
          </w:p>
        </w:tc>
      </w:tr>
    </w:tbl>
    <w:p w:rsidR="00CC10D8" w:rsidRPr="00CC10D8" w:rsidRDefault="00CC10D8" w:rsidP="00CC10D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CC10D8" w:rsidRPr="00CC10D8" w:rsidRDefault="00CC10D8" w:rsidP="00CC1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CC10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CC10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wyznacza liczbę naturalną, znając jej kwadrat, np. 25, 49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wartość wielodziałaniowego wyrażenia arytmetycznego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stosuje cechy podzielności przy wyszukiwaniu liczb spełniających dany warunek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z zastosowaniem cech podzielności przez 9 i przez 3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nietypowe zadania tekstowe z zastosowaniem mnożenia i dzielenia liczb zakończonych</w:t>
            </w:r>
          </w:p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zerami</w:t>
            </w:r>
          </w:p>
        </w:tc>
      </w:tr>
    </w:tbl>
    <w:p w:rsidR="00CC10D8" w:rsidRPr="00CC10D8" w:rsidRDefault="00CC10D8" w:rsidP="00CC10D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CC10D8" w:rsidRPr="00CC10D8" w:rsidRDefault="00CC10D8" w:rsidP="00CC10D8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III – Działania pisemne</w:t>
      </w:r>
    </w:p>
    <w:p w:rsidR="00CC10D8" w:rsidRPr="00CC10D8" w:rsidRDefault="00CC10D8" w:rsidP="00CC1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CC10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i odejmuje pisemnie liczby z przekraczaniem kolejnych progów dziesiątkowych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pisemnie liczbę wielocyfrową przez liczbę jednocyfrową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zastosowaniem dodawania i odejmowania pisemnego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zastosowaniem mnożenia liczby wielocyfrowej przez liczbę jednocyfrową</w:t>
            </w:r>
          </w:p>
        </w:tc>
      </w:tr>
    </w:tbl>
    <w:p w:rsidR="00CC10D8" w:rsidRPr="00CC10D8" w:rsidRDefault="00CC10D8" w:rsidP="00CC10D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CC10D8" w:rsidRPr="00CC10D8" w:rsidRDefault="00CC10D8" w:rsidP="00CC1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CC10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pisemnie przez liczby dwucyfrowe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pisemnie liczby zakończone zerami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dzieli pisemnie liczby wielocyfrowe przez liczby jednocyfrowe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sprawdza poprawność wykonanych działań</w:t>
            </w:r>
          </w:p>
        </w:tc>
      </w:tr>
    </w:tbl>
    <w:p w:rsidR="00CC10D8" w:rsidRPr="00CC10D8" w:rsidRDefault="00CC10D8" w:rsidP="00CC10D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CC10D8" w:rsidRPr="00CC10D8" w:rsidRDefault="00CC10D8" w:rsidP="00CC1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CC10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pisemnie liczby wielocyfrowe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korzysta z obliczeń pisemnych do wyznaczenia odjemnej, gdy są podane odjemnik i różnica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korzysta z obliczeń pisemnych do wyznaczenia odjemnika, gdy są podane odjemna i różnica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typowe zadania tekstowe z zastosowaniem dodawania, odejmowania i mnożenia przez</w:t>
            </w:r>
          </w:p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liczby jednocyfrowe sposobem pisemnym</w:t>
            </w:r>
          </w:p>
        </w:tc>
      </w:tr>
    </w:tbl>
    <w:p w:rsidR="00CC10D8" w:rsidRPr="00CC10D8" w:rsidRDefault="00CC10D8" w:rsidP="00CC10D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CC10D8" w:rsidRPr="00CC10D8" w:rsidRDefault="00CC10D8" w:rsidP="00CC1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CC10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CC10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tekstowe z zastosowaniem dodawania i odejmowania sposobem pisemnym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tekstowe z zastosowaniem mnożenia sposobem pisemnym</w:t>
            </w:r>
          </w:p>
        </w:tc>
      </w:tr>
    </w:tbl>
    <w:p w:rsidR="00CC10D8" w:rsidRPr="00CC10D8" w:rsidRDefault="00CC10D8" w:rsidP="00CC10D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CC10D8" w:rsidRPr="00CC10D8" w:rsidRDefault="00CC10D8" w:rsidP="00CC10D8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C10D8" w:rsidRPr="00CC10D8" w:rsidRDefault="00CC10D8" w:rsidP="00CC10D8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IV – Figury geometryczne – część 1</w:t>
      </w:r>
    </w:p>
    <w:p w:rsidR="00CC10D8" w:rsidRPr="00CC10D8" w:rsidRDefault="00CC10D8" w:rsidP="00CC1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Uczeń otrzymuje ocenę </w:t>
      </w: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CC10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8759"/>
      </w:tblGrid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rozpoznaje podstawowe figury geometryczne: punkt, odcinek, prostą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wskazuje punkty należące do odcinka i do prostej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wskazuje na rysunku proste i odcinki prostopadłe oraz równoległe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odcinek o podanej długości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rozróżnia wśród czworokątów prostokąty i kwadraty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prostokąty, których wymiary są wyrażone taką samą jednostką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kwadraty o podanych wymiarach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przekątne prostokątów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wyróżnia wśród innych figur wielokąty i podaje ich nazwy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różne jednostki długości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obwód wielokąta, którego długości boków są wyrażone taką samą jednostką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wybiera spośród podanych figur te, które mają oś symetrii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wskazuje środek, promień i średnicę koła i okręgu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okrąg i koło o danym promieniu i o danej średnicy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odcinek o podanej długości w podanej skali</w:t>
            </w:r>
          </w:p>
        </w:tc>
      </w:tr>
    </w:tbl>
    <w:p w:rsidR="00CC10D8" w:rsidRPr="00CC10D8" w:rsidRDefault="00CC10D8" w:rsidP="00CC10D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CC10D8" w:rsidRPr="00CC10D8" w:rsidRDefault="00CC10D8" w:rsidP="00CC1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CC10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prostą równoległą i prostą prostopadłą do danej prostej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z wykorzystaniem własności boków i kątów prostokąta i kwadratu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podaje liczbę przekątnych w wielokącie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zamienia jednostki długości, np. metry na centymetry, centymetry na milimetry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osie symetrii figury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podaje zależność między promieniem a średnicą koła i okręgu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wymiary figur geometrycznych i obiektów w skali wyrażonej niewielkimi liczbami naturalnymi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w prostych przypadkach rzeczywistą odległość na podstawie mapy ze skalą mianowaną</w:t>
            </w:r>
          </w:p>
        </w:tc>
      </w:tr>
    </w:tbl>
    <w:p w:rsidR="00CC10D8" w:rsidRPr="00CC10D8" w:rsidRDefault="00CC10D8" w:rsidP="00CC10D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CC10D8" w:rsidRPr="00CC10D8" w:rsidRDefault="00CC10D8" w:rsidP="00CC1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CC10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odcinek równoległy i odcinek prostopadły do danego odcinka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własności boków i kątów prostokąta i kwadratu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wielokąty spełniające określone warunki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długość boku prostokąta przy danym obwodzie i drugim boku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figurę mającą dwie osie symetrii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rzeczywiste wymiary obiektów, znając ich wymiary w podanej skali</w:t>
            </w:r>
          </w:p>
        </w:tc>
      </w:tr>
    </w:tbl>
    <w:p w:rsidR="00CC10D8" w:rsidRPr="00CC10D8" w:rsidRDefault="00CC10D8" w:rsidP="00CC10D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CC10D8" w:rsidRPr="00CC10D8" w:rsidRDefault="00CC10D8" w:rsidP="00CC1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CC10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CC10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nietypowe zadania tekstowe z wykorzystaniem własności wielokątów, koła i okręgu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figurę symetryczną z zadanymi osiami symetrii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dobiera skalę do narysowanych przedmiotów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wyznacza rzeczywistą odległość między obiektami na planie i na mapie, posługując się skalą mianowaną i liczbową</w:t>
            </w:r>
          </w:p>
        </w:tc>
      </w:tr>
    </w:tbl>
    <w:p w:rsidR="00CC10D8" w:rsidRPr="00CC10D8" w:rsidRDefault="00CC10D8" w:rsidP="00CC10D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CC10D8" w:rsidRPr="00CC10D8" w:rsidRDefault="00CC10D8" w:rsidP="00CC10D8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V – Ułamki zwykłe</w:t>
      </w: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ab/>
      </w:r>
    </w:p>
    <w:p w:rsidR="00CC10D8" w:rsidRPr="00CC10D8" w:rsidRDefault="00CC10D8" w:rsidP="00CC1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CC10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wskazuje i nazywa: licznik, mianownik, kreskę ułamkową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odczytuje i zapisuje ułamki zwykłe (słownie i cyframi)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porównuje ułamki zwykłe o jednakowych mianownikach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przedstawia ułamek właściwy w postaci ilorazu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zapisuje iloraz w postaci ułamka zwykłego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rozszerza i skraca ułamek zwykły przez podaną liczbę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i odejmuje ułamki zwykłe o jednakowych mianownikach bez przekraczania jedności</w:t>
            </w:r>
          </w:p>
        </w:tc>
      </w:tr>
    </w:tbl>
    <w:p w:rsidR="00CC10D8" w:rsidRPr="00CC10D8" w:rsidRDefault="00CC10D8" w:rsidP="00CC10D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CC10D8" w:rsidRPr="00CC10D8" w:rsidRDefault="00CC10D8" w:rsidP="00CC1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CC10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zamienia ułamki niewłaściwe na liczby mieszane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zamienia liczby mieszane na ułamki niewłaściwe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ułamki zwykłe do całości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odejmuje ułamki zwykłe od całości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zastosowaniem dodawania i z zastosowaniem odejmowania ułamków zwykłych o jednakowych mianownikach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ułamek zwykły przez liczbę naturalną bez przekraczania jedności</w:t>
            </w:r>
          </w:p>
        </w:tc>
      </w:tr>
    </w:tbl>
    <w:p w:rsidR="00CC10D8" w:rsidRPr="00CC10D8" w:rsidRDefault="00CC10D8" w:rsidP="00CC10D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CC10D8" w:rsidRPr="00CC10D8" w:rsidRDefault="00CC10D8" w:rsidP="00CC1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CC10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zaznacza na osi liczbowej ułamki zwykłe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lub odejmuje liczby mieszane o takich samych mianownikach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porównuje ułamki zwykłe o takich samych licznikach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zadania, wykorzystując rozszerzanie i skracanie ułamków zwykłych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z zastosowaniem dodawania i odejmowania ułamków zwykłych o jednakowych</w:t>
            </w:r>
          </w:p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mianownikach oraz mnożenia ułamków zwykłych przez liczby naturalne</w:t>
            </w:r>
          </w:p>
        </w:tc>
      </w:tr>
    </w:tbl>
    <w:p w:rsidR="00CC10D8" w:rsidRPr="00CC10D8" w:rsidRDefault="00CC10D8" w:rsidP="00CC10D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CC10D8" w:rsidRPr="00CC10D8" w:rsidRDefault="00CC10D8" w:rsidP="00CC1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CC10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CC10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porównuje liczby mieszane i ułamki niewłaściwe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doprowadza ułamki do postaci nieskracalnej</w:t>
            </w:r>
          </w:p>
        </w:tc>
      </w:tr>
    </w:tbl>
    <w:p w:rsidR="00CC10D8" w:rsidRPr="00CC10D8" w:rsidRDefault="00CC10D8" w:rsidP="00CC10D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CC10D8" w:rsidRPr="00CC10D8" w:rsidRDefault="00CC10D8" w:rsidP="00CC10D8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VI – Ułamki dziesiętne</w:t>
      </w:r>
    </w:p>
    <w:p w:rsidR="00CC10D8" w:rsidRPr="00CC10D8" w:rsidRDefault="00CC10D8" w:rsidP="00CC1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CC10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odczytuje i zapisuje ułamek dziesiętny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i odejmuje ułamki dziesiętne sposobem pisemnym – proste przypadki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i odejmuje ułamki dziesiętne w pamięci – proste przypadki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i dzieli ułamki dziesiętne przez 10, 100, 1000 – proste przypadki (bez dopisywania dodatkowych zer)</w:t>
            </w:r>
          </w:p>
        </w:tc>
      </w:tr>
    </w:tbl>
    <w:p w:rsidR="00CC10D8" w:rsidRPr="00CC10D8" w:rsidRDefault="00CC10D8" w:rsidP="00CC10D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CC10D8" w:rsidRPr="00CC10D8" w:rsidRDefault="00CC10D8" w:rsidP="00CC1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CC10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porównuje ułamki dziesiętne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i odejmuje ułamki dziesiętne sposobem pisemnym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i dzieli ułamki dziesiętne przez 10, 100, 1000 (z dopisywaniem dodatkowych zer)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zamienia ułamek dziesiętny na ułamek zwykły (liczbę mieszaną), a ułamek zwykły (liczbę mieszaną) na ułamek dziesiętny – proste przypadki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zastosowaniem dodawania i odejmowania ułamków</w:t>
            </w:r>
          </w:p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dziesiętnych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zastosowaniem mnożenia i dzielenia ułamków dziesiętnych przez 10, 100, 1000</w:t>
            </w:r>
          </w:p>
        </w:tc>
      </w:tr>
    </w:tbl>
    <w:p w:rsidR="00CC10D8" w:rsidRPr="00CC10D8" w:rsidRDefault="00CC10D8" w:rsidP="00CC10D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CC10D8" w:rsidRPr="00CC10D8" w:rsidRDefault="00CC10D8" w:rsidP="00CC1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CC10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zaznacza na osi liczbowej ułamki dziesiętne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porządkuje ułamki dziesiętne według podanych kryteriów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z zastosowaniem dodawania i odejmowania ułamków dziesiętnych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z zastosowaniem mnożenia i dzielenia ułamków dziesiętnych przez 10, 100, 1000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zamienia jednostki długości i masy z wykorzystaniem ułamków dziesiętnych</w:t>
            </w:r>
          </w:p>
        </w:tc>
      </w:tr>
    </w:tbl>
    <w:p w:rsidR="00CC10D8" w:rsidRPr="00CC10D8" w:rsidRDefault="00CC10D8" w:rsidP="00CC10D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CC10D8" w:rsidRPr="00CC10D8" w:rsidRDefault="00CC10D8" w:rsidP="00CC1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CC10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CC10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zamienia ułamki zwykłe (liczby mieszane) na ułamki dziesiętne metodą rozszerzania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tekstowe z zastosowaniem zamiany ułamków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nietypowe zadania z zastosowaniem dodawania i odejmowania ułamków dziesiętnych</w:t>
            </w:r>
          </w:p>
        </w:tc>
      </w:tr>
    </w:tbl>
    <w:p w:rsidR="00CC10D8" w:rsidRPr="00CC10D8" w:rsidRDefault="00CC10D8" w:rsidP="00CC10D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CC10D8" w:rsidRPr="00CC10D8" w:rsidRDefault="00CC10D8" w:rsidP="00CC10D8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Dział VII – Figury geometryczne – część 2</w:t>
      </w:r>
    </w:p>
    <w:p w:rsidR="00CC10D8" w:rsidRPr="00CC10D8" w:rsidRDefault="00CC10D8" w:rsidP="00CC1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CC10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798"/>
      </w:tblGrid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mierzy i porównuje pola figur za pomocą kwadratów jednostkowych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podstawowe jednostki pola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wskazuje przedmioty, które mają kształt: prostopadłościanu, sześcianu, graniastosłupa, walca, stożka, kuli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podstawowe jednostki objętości</w:t>
            </w:r>
          </w:p>
        </w:tc>
      </w:tr>
    </w:tbl>
    <w:p w:rsidR="00CC10D8" w:rsidRPr="00CC10D8" w:rsidRDefault="00CC10D8" w:rsidP="00CC10D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CC10D8" w:rsidRPr="00CC10D8" w:rsidRDefault="00CC10D8" w:rsidP="00CC1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CC10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pole prostokąta i kwadratu, których wymiary są wyrażone tą samą jednostką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zastosowaniem obliczania pola i obwodu prostokąta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opisuje prostopadłościan i sześcian, wskazując wierzchołki, krawędzie, ściany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opisuje graniastosłup, wskazując ściany boczne, podstawy, krawędzie, wierzchołki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mierzy objętość sześcianu sześcianem jednostkowym</w:t>
            </w:r>
          </w:p>
        </w:tc>
      </w:tr>
    </w:tbl>
    <w:p w:rsidR="00CC10D8" w:rsidRPr="00CC10D8" w:rsidRDefault="00CC10D8" w:rsidP="00CC10D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CC10D8" w:rsidRPr="00CC10D8" w:rsidRDefault="00CC10D8" w:rsidP="00CC1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CC10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pole prostokąta, którego wymiary podano w różnych jednostkach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szacuje wymiary oraz pole powierzchni określonych obiektów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figurę o danym polu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rzut sześcianu</w:t>
            </w:r>
          </w:p>
        </w:tc>
      </w:tr>
    </w:tbl>
    <w:p w:rsidR="00CC10D8" w:rsidRPr="00CC10D8" w:rsidRDefault="00CC10D8" w:rsidP="00CC10D8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CC10D8" w:rsidRPr="00CC10D8" w:rsidRDefault="00CC10D8" w:rsidP="00CC10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CC10D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CC10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CC10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CC10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obwód kwadratu przy danym polu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tekstowe wymagające obliczenia pola kwadratu lub prostokąta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rzut prostopadłościanu i graniastosłupa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określa objętość prostopadłościanu za pomocą sześcianów jednostkowych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tekstowe wymagające wyznaczenia objętości brył zbudowanych z sześcianów</w:t>
            </w:r>
          </w:p>
          <w:p w:rsidR="00CC10D8" w:rsidRPr="00CC10D8" w:rsidRDefault="00CC10D8" w:rsidP="00CC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jednostkowych</w:t>
            </w:r>
          </w:p>
        </w:tc>
      </w:tr>
      <w:tr w:rsidR="00CC10D8" w:rsidRPr="00CC10D8" w:rsidTr="00850EE0">
        <w:tc>
          <w:tcPr>
            <w:tcW w:w="454" w:type="dxa"/>
          </w:tcPr>
          <w:p w:rsidR="00CC10D8" w:rsidRPr="00CC10D8" w:rsidRDefault="00CC10D8" w:rsidP="00CC10D8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CC10D8" w:rsidRPr="00CC10D8" w:rsidRDefault="00CC10D8" w:rsidP="00CC10D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C1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porównuje własności graniastosłupa z własnościami ostrosłupa</w:t>
            </w:r>
          </w:p>
        </w:tc>
      </w:tr>
    </w:tbl>
    <w:p w:rsidR="00CC10D8" w:rsidRPr="00CC10D8" w:rsidRDefault="00CC10D8" w:rsidP="00CC10D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D03D5B" w:rsidRDefault="00D03D5B"/>
    <w:sectPr w:rsidR="00D03D5B" w:rsidSect="003504B6">
      <w:footerReference w:type="default" r:id="rId6"/>
      <w:pgSz w:w="11906" w:h="16838"/>
      <w:pgMar w:top="1276" w:right="1417" w:bottom="1276" w:left="1417" w:header="708" w:footer="26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F4" w:rsidRPr="009361F4" w:rsidRDefault="00CC10D8">
    <w:pPr>
      <w:pStyle w:val="Stopka"/>
      <w:jc w:val="center"/>
      <w:rPr>
        <w:sz w:val="16"/>
      </w:rPr>
    </w:pPr>
    <w:r w:rsidRPr="009361F4">
      <w:rPr>
        <w:sz w:val="16"/>
      </w:rPr>
      <w:fldChar w:fldCharType="begin"/>
    </w:r>
    <w:r w:rsidRPr="009361F4">
      <w:rPr>
        <w:sz w:val="16"/>
      </w:rPr>
      <w:instrText>PAGE   \* MERGEFORMAT</w:instrText>
    </w:r>
    <w:r w:rsidRPr="009361F4">
      <w:rPr>
        <w:sz w:val="16"/>
      </w:rPr>
      <w:fldChar w:fldCharType="separate"/>
    </w:r>
    <w:r>
      <w:rPr>
        <w:noProof/>
        <w:sz w:val="16"/>
      </w:rPr>
      <w:t>1</w:t>
    </w:r>
    <w:r w:rsidRPr="009361F4">
      <w:rPr>
        <w:sz w:val="16"/>
      </w:rPr>
      <w:fldChar w:fldCharType="end"/>
    </w:r>
  </w:p>
  <w:p w:rsidR="009F7CAF" w:rsidRDefault="00CC10D8" w:rsidP="009361F4">
    <w:pPr>
      <w:pStyle w:val="Stopka"/>
      <w:jc w:val="right"/>
    </w:pPr>
    <w:r w:rsidRPr="00EA0D24">
      <w:rPr>
        <w:bCs/>
        <w:sz w:val="14"/>
      </w:rPr>
      <w:t>Co</w:t>
    </w:r>
    <w:r w:rsidRPr="00EA0D24">
      <w:rPr>
        <w:bCs/>
        <w:sz w:val="14"/>
      </w:rPr>
      <w:t>pyright by Nowa Era Sp. z o.o.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D8"/>
    <w:rsid w:val="00CC10D8"/>
    <w:rsid w:val="00D0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1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C10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1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C10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1873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2022-09-27T15:36:00Z</dcterms:created>
  <dcterms:modified xsi:type="dcterms:W3CDTF">2022-09-27T15:38:00Z</dcterms:modified>
</cp:coreProperties>
</file>